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87A0E" w14:textId="1AA51519" w:rsidR="000A559C" w:rsidRPr="00926CE0" w:rsidRDefault="00AB506D">
      <w:pPr>
        <w:rPr>
          <w:rFonts w:ascii="Century Gothic" w:hAnsi="Century Gothic"/>
        </w:rPr>
      </w:pPr>
      <w:r w:rsidRPr="00926CE0">
        <w:rPr>
          <w:rFonts w:ascii="Century Gothic" w:hAnsi="Century Gothic"/>
        </w:rPr>
        <w:t xml:space="preserve">Science </w:t>
      </w:r>
      <w:r w:rsidR="00926CE0">
        <w:rPr>
          <w:rFonts w:ascii="Century Gothic" w:hAnsi="Century Gothic"/>
        </w:rPr>
        <w:t xml:space="preserve">Medium Term </w:t>
      </w:r>
      <w:r w:rsidRPr="00926CE0">
        <w:rPr>
          <w:rFonts w:ascii="Century Gothic" w:hAnsi="Century Gothic"/>
        </w:rPr>
        <w:t>Planning - COSMIC 2025/26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536"/>
        <w:gridCol w:w="9864"/>
      </w:tblGrid>
      <w:tr w:rsidR="00AB506D" w:rsidRPr="00926CE0" w14:paraId="7FE796F6" w14:textId="77777777" w:rsidTr="00AB506D">
        <w:tc>
          <w:tcPr>
            <w:tcW w:w="988" w:type="dxa"/>
          </w:tcPr>
          <w:p w14:paraId="6AE41090" w14:textId="2CEDB42E" w:rsidR="00AB506D" w:rsidRPr="00926CE0" w:rsidRDefault="00AB506D">
            <w:pPr>
              <w:rPr>
                <w:rFonts w:ascii="Century Gothic" w:hAnsi="Century Gothic"/>
                <w:b/>
                <w:bCs/>
              </w:rPr>
            </w:pPr>
            <w:r w:rsidRPr="00926CE0">
              <w:rPr>
                <w:rFonts w:ascii="Century Gothic" w:hAnsi="Century Gothic"/>
                <w:b/>
                <w:bCs/>
              </w:rPr>
              <w:t>Year</w:t>
            </w:r>
          </w:p>
        </w:tc>
        <w:tc>
          <w:tcPr>
            <w:tcW w:w="4536" w:type="dxa"/>
          </w:tcPr>
          <w:p w14:paraId="4A5C4498" w14:textId="44F3221A" w:rsidR="00AB506D" w:rsidRPr="00926CE0" w:rsidRDefault="00AB506D">
            <w:pPr>
              <w:rPr>
                <w:rFonts w:ascii="Century Gothic" w:hAnsi="Century Gothic"/>
                <w:b/>
                <w:bCs/>
              </w:rPr>
            </w:pPr>
            <w:r w:rsidRPr="00926CE0">
              <w:rPr>
                <w:rFonts w:ascii="Century Gothic" w:hAnsi="Century Gothic"/>
                <w:b/>
                <w:bCs/>
              </w:rPr>
              <w:t>Question</w:t>
            </w:r>
          </w:p>
        </w:tc>
        <w:tc>
          <w:tcPr>
            <w:tcW w:w="9864" w:type="dxa"/>
          </w:tcPr>
          <w:p w14:paraId="50C064CB" w14:textId="4E3D7F30" w:rsidR="00AB506D" w:rsidRPr="00926CE0" w:rsidRDefault="00AB506D">
            <w:pPr>
              <w:rPr>
                <w:rFonts w:ascii="Century Gothic" w:hAnsi="Century Gothic"/>
                <w:b/>
                <w:bCs/>
              </w:rPr>
            </w:pPr>
            <w:r w:rsidRPr="00926CE0">
              <w:rPr>
                <w:rFonts w:ascii="Century Gothic" w:hAnsi="Century Gothic"/>
                <w:b/>
                <w:bCs/>
              </w:rPr>
              <w:t>Implementation</w:t>
            </w:r>
          </w:p>
        </w:tc>
      </w:tr>
      <w:tr w:rsidR="00AB506D" w:rsidRPr="00926CE0" w14:paraId="7D382EC3" w14:textId="77777777" w:rsidTr="00AB506D">
        <w:tc>
          <w:tcPr>
            <w:tcW w:w="988" w:type="dxa"/>
          </w:tcPr>
          <w:p w14:paraId="27D3E881" w14:textId="62969CFA" w:rsidR="00AB506D" w:rsidRPr="00926CE0" w:rsidRDefault="00AB506D" w:rsidP="00AB506D">
            <w:pPr>
              <w:tabs>
                <w:tab w:val="left" w:pos="1455"/>
              </w:tabs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Year 1</w:t>
            </w:r>
          </w:p>
        </w:tc>
        <w:tc>
          <w:tcPr>
            <w:tcW w:w="4536" w:type="dxa"/>
          </w:tcPr>
          <w:p w14:paraId="078B5AE8" w14:textId="7A29B1E7" w:rsidR="00AB506D" w:rsidRPr="00926CE0" w:rsidRDefault="00AB506D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What signs of each season can we spot in our outdoor classroom?</w:t>
            </w:r>
          </w:p>
        </w:tc>
        <w:tc>
          <w:tcPr>
            <w:tcW w:w="9864" w:type="dxa"/>
          </w:tcPr>
          <w:p w14:paraId="192E57EF" w14:textId="77777777" w:rsidR="00AB506D" w:rsidRPr="00AB506D" w:rsidRDefault="00AB506D" w:rsidP="00AB506D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Create a “seasonal spotter” trail with photos to compare changes (e.g. leaf colour, weather, clothing, animal signs).</w:t>
            </w:r>
          </w:p>
          <w:p w14:paraId="21F02F90" w14:textId="77777777" w:rsidR="00AB506D" w:rsidRPr="00AB506D" w:rsidRDefault="00AB506D" w:rsidP="00AB506D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Take termly photos from the same spot.</w:t>
            </w:r>
          </w:p>
          <w:p w14:paraId="165D6295" w14:textId="77777777" w:rsidR="00AB506D" w:rsidRPr="00AB506D" w:rsidRDefault="00AB506D" w:rsidP="00AB506D">
            <w:pPr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Use tally charts for things like number of birds seen, temperature, leaf colours.</w:t>
            </w:r>
          </w:p>
          <w:p w14:paraId="082B390C" w14:textId="54F3F3E6" w:rsidR="00AB506D" w:rsidRPr="00926CE0" w:rsidRDefault="00AB506D" w:rsidP="00AB506D">
            <w:pPr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</w:rPr>
            </w:pPr>
            <w:r w:rsidRPr="00AB506D">
              <w:rPr>
                <w:rFonts w:ascii="Century Gothic" w:hAnsi="Century Gothic"/>
              </w:rPr>
              <w:t>Add sensory elements: "What can we smell/hear/see this term?"</w:t>
            </w:r>
          </w:p>
        </w:tc>
      </w:tr>
      <w:tr w:rsidR="00AB506D" w:rsidRPr="00926CE0" w14:paraId="639EB048" w14:textId="77777777" w:rsidTr="00AB506D">
        <w:tc>
          <w:tcPr>
            <w:tcW w:w="988" w:type="dxa"/>
          </w:tcPr>
          <w:p w14:paraId="6F66F1E3" w14:textId="194D68D1" w:rsidR="00AB506D" w:rsidRPr="00926CE0" w:rsidRDefault="00AB506D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Year 2</w:t>
            </w:r>
          </w:p>
        </w:tc>
        <w:tc>
          <w:tcPr>
            <w:tcW w:w="4536" w:type="dxa"/>
          </w:tcPr>
          <w:p w14:paraId="5B5A85D4" w14:textId="4E8F4361" w:rsidR="00AB506D" w:rsidRPr="00926CE0" w:rsidRDefault="00AB506D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What clues can we find to discover which animals live here?</w:t>
            </w:r>
          </w:p>
        </w:tc>
        <w:tc>
          <w:tcPr>
            <w:tcW w:w="9864" w:type="dxa"/>
          </w:tcPr>
          <w:p w14:paraId="53414163" w14:textId="77777777" w:rsidR="00AB506D" w:rsidRPr="00AB506D" w:rsidRDefault="00AB506D" w:rsidP="00AB506D">
            <w:pPr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Hunt for footprints, feathers, droppings, nests, burrows—create an “animal detective” kit.</w:t>
            </w:r>
          </w:p>
          <w:p w14:paraId="09766575" w14:textId="77777777" w:rsidR="00AB506D" w:rsidRPr="00AB506D" w:rsidRDefault="00AB506D" w:rsidP="00AB506D">
            <w:pPr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Use tracking tunnels or camera traps if possible.</w:t>
            </w:r>
          </w:p>
          <w:p w14:paraId="1E1F01F6" w14:textId="77777777" w:rsidR="00AB506D" w:rsidRPr="00AB506D" w:rsidRDefault="00AB506D" w:rsidP="00AB506D">
            <w:pPr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Record findings on a simple animal tracker log.</w:t>
            </w:r>
          </w:p>
          <w:p w14:paraId="3ACCF34D" w14:textId="35E7681F" w:rsidR="00AB506D" w:rsidRPr="00926CE0" w:rsidRDefault="00AB506D" w:rsidP="00AB506D">
            <w:pPr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Optionally build bug hotels or feeding stations and observe visitors across the year.</w:t>
            </w:r>
          </w:p>
        </w:tc>
      </w:tr>
      <w:tr w:rsidR="00AB506D" w:rsidRPr="00926CE0" w14:paraId="7174DC72" w14:textId="77777777" w:rsidTr="00AB506D">
        <w:tc>
          <w:tcPr>
            <w:tcW w:w="988" w:type="dxa"/>
          </w:tcPr>
          <w:p w14:paraId="59DD95CB" w14:textId="2FBE4917" w:rsidR="00AB506D" w:rsidRPr="00926CE0" w:rsidRDefault="00AB506D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Year 3</w:t>
            </w:r>
          </w:p>
        </w:tc>
        <w:tc>
          <w:tcPr>
            <w:tcW w:w="4536" w:type="dxa"/>
          </w:tcPr>
          <w:p w14:paraId="24C86C35" w14:textId="529E6F40" w:rsidR="00AB506D" w:rsidRPr="00926CE0" w:rsidRDefault="00AB506D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Which plants do animals use the most in our outdoor classroom—and how?</w:t>
            </w:r>
          </w:p>
        </w:tc>
        <w:tc>
          <w:tcPr>
            <w:tcW w:w="9864" w:type="dxa"/>
          </w:tcPr>
          <w:p w14:paraId="171DC20E" w14:textId="77777777" w:rsidR="00AB506D" w:rsidRPr="00AB506D" w:rsidRDefault="00AB506D" w:rsidP="00AB506D">
            <w:pPr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Observe which plants attract the most insects or birds each term.</w:t>
            </w:r>
          </w:p>
          <w:p w14:paraId="6BAA4549" w14:textId="77777777" w:rsidR="00AB506D" w:rsidRPr="00AB506D" w:rsidRDefault="00AB506D" w:rsidP="00AB506D">
            <w:pPr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Create a termly plant-animal interaction map or simple food chain diagrams.</w:t>
            </w:r>
          </w:p>
          <w:p w14:paraId="7E30F62E" w14:textId="77777777" w:rsidR="00AB506D" w:rsidRPr="00AB506D" w:rsidRDefault="00AB506D" w:rsidP="00AB506D">
            <w:pPr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Could tie into seed dispersal or pollination observations.</w:t>
            </w:r>
          </w:p>
          <w:p w14:paraId="37EBF077" w14:textId="6821F248" w:rsidR="00AB506D" w:rsidRPr="00926CE0" w:rsidRDefault="00AB506D" w:rsidP="00AB506D">
            <w:pPr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Let pupils choose “focus plants” to track across the year.</w:t>
            </w:r>
          </w:p>
        </w:tc>
      </w:tr>
      <w:tr w:rsidR="00AB506D" w:rsidRPr="00926CE0" w14:paraId="6807A25E" w14:textId="77777777" w:rsidTr="00AB506D">
        <w:tc>
          <w:tcPr>
            <w:tcW w:w="988" w:type="dxa"/>
          </w:tcPr>
          <w:p w14:paraId="2B39EBBD" w14:textId="75CBB8D8" w:rsidR="00AB506D" w:rsidRPr="00926CE0" w:rsidRDefault="00AB506D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Year 4</w:t>
            </w:r>
          </w:p>
        </w:tc>
        <w:tc>
          <w:tcPr>
            <w:tcW w:w="4536" w:type="dxa"/>
          </w:tcPr>
          <w:p w14:paraId="681581E8" w14:textId="316AC3BF" w:rsidR="00AB506D" w:rsidRPr="00926CE0" w:rsidRDefault="00AB506D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Who is top of the food chain in our outdoor classroom—and how do they survive?</w:t>
            </w:r>
          </w:p>
        </w:tc>
        <w:tc>
          <w:tcPr>
            <w:tcW w:w="9864" w:type="dxa"/>
          </w:tcPr>
          <w:p w14:paraId="061734AC" w14:textId="77777777" w:rsidR="00AB506D" w:rsidRPr="00AB506D" w:rsidRDefault="00AB506D" w:rsidP="00AB506D">
            <w:pPr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Track evidence of predator-prey relationships (e.g. feathers, owl pellets, hunting signs).</w:t>
            </w:r>
          </w:p>
          <w:p w14:paraId="434C5BF0" w14:textId="77777777" w:rsidR="00AB506D" w:rsidRPr="00AB506D" w:rsidRDefault="00AB506D" w:rsidP="00AB506D">
            <w:pPr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Draw simple food webs based on observed species.</w:t>
            </w:r>
          </w:p>
          <w:p w14:paraId="636FDB87" w14:textId="77777777" w:rsidR="00AB506D" w:rsidRPr="00AB506D" w:rsidRDefault="00AB506D" w:rsidP="00AB506D">
            <w:pPr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Use secondary sources (books, online) to hypothesise links.</w:t>
            </w:r>
          </w:p>
          <w:p w14:paraId="1C258FBA" w14:textId="2C48EBC3" w:rsidR="00AB506D" w:rsidRPr="00926CE0" w:rsidRDefault="00AB506D" w:rsidP="00AB506D">
            <w:pPr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Invite discussion: “What would happen if our top predator left?”</w:t>
            </w:r>
          </w:p>
        </w:tc>
      </w:tr>
      <w:tr w:rsidR="00AB506D" w:rsidRPr="00926CE0" w14:paraId="466593FA" w14:textId="77777777" w:rsidTr="00AB506D">
        <w:tc>
          <w:tcPr>
            <w:tcW w:w="988" w:type="dxa"/>
          </w:tcPr>
          <w:p w14:paraId="07ECDB26" w14:textId="5ECB0244" w:rsidR="00AB506D" w:rsidRPr="00926CE0" w:rsidRDefault="00AB506D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Year 5</w:t>
            </w:r>
          </w:p>
        </w:tc>
        <w:tc>
          <w:tcPr>
            <w:tcW w:w="4536" w:type="dxa"/>
          </w:tcPr>
          <w:p w14:paraId="24A002F8" w14:textId="5F08DBFC" w:rsidR="00AB506D" w:rsidRPr="00926CE0" w:rsidRDefault="00AB506D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How do different living things change across the year?</w:t>
            </w:r>
          </w:p>
        </w:tc>
        <w:tc>
          <w:tcPr>
            <w:tcW w:w="9864" w:type="dxa"/>
          </w:tcPr>
          <w:p w14:paraId="08247228" w14:textId="77777777" w:rsidR="00AB506D" w:rsidRPr="00AB506D" w:rsidRDefault="00AB506D" w:rsidP="00AB506D">
            <w:pPr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Choose a tree, an insect, and a bird to track through the seasons.</w:t>
            </w:r>
          </w:p>
          <w:p w14:paraId="793C2D9D" w14:textId="77777777" w:rsidR="00AB506D" w:rsidRPr="00AB506D" w:rsidRDefault="00AB506D" w:rsidP="00AB506D">
            <w:pPr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Observe behaviour (e.g. nesting, moulting, flowering) and physical changes (height, leaf cover).</w:t>
            </w:r>
          </w:p>
          <w:p w14:paraId="14AECC03" w14:textId="77777777" w:rsidR="00AB506D" w:rsidRPr="00AB506D" w:rsidRDefault="00AB506D" w:rsidP="00AB506D">
            <w:pPr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Keep nature journals or comparison scrapbooks.</w:t>
            </w:r>
          </w:p>
          <w:p w14:paraId="299EA67B" w14:textId="52366227" w:rsidR="00AB506D" w:rsidRPr="00926CE0" w:rsidRDefault="00AB506D" w:rsidP="00AB506D">
            <w:pPr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Encourage prediction and reflective comparison: "What’s changed since last term?"</w:t>
            </w:r>
          </w:p>
        </w:tc>
      </w:tr>
      <w:tr w:rsidR="00AB506D" w:rsidRPr="00926CE0" w14:paraId="3B37818D" w14:textId="77777777" w:rsidTr="00AB506D">
        <w:tc>
          <w:tcPr>
            <w:tcW w:w="988" w:type="dxa"/>
          </w:tcPr>
          <w:p w14:paraId="41EAA8C0" w14:textId="2C947FB9" w:rsidR="00AB506D" w:rsidRPr="00926CE0" w:rsidRDefault="00AB506D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Year 6</w:t>
            </w:r>
          </w:p>
        </w:tc>
        <w:tc>
          <w:tcPr>
            <w:tcW w:w="4536" w:type="dxa"/>
          </w:tcPr>
          <w:p w14:paraId="625899CD" w14:textId="59FA5ED2" w:rsidR="00AB506D" w:rsidRPr="00926CE0" w:rsidRDefault="00AB506D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How do we grow across the year—and what affects our growth?</w:t>
            </w:r>
          </w:p>
        </w:tc>
        <w:tc>
          <w:tcPr>
            <w:tcW w:w="9864" w:type="dxa"/>
          </w:tcPr>
          <w:p w14:paraId="16031F17" w14:textId="77777777" w:rsidR="00AB506D" w:rsidRPr="00AB506D" w:rsidRDefault="00AB506D" w:rsidP="00AB506D">
            <w:pPr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Measure height, arm span, or foot length each term.</w:t>
            </w:r>
          </w:p>
          <w:p w14:paraId="10CC7A4B" w14:textId="77777777" w:rsidR="00AB506D" w:rsidRPr="00AB506D" w:rsidRDefault="00AB506D" w:rsidP="00AB506D">
            <w:pPr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Record sleep, water, food, and movement habits in a simple “growth diary.”</w:t>
            </w:r>
          </w:p>
          <w:p w14:paraId="0F7C46EC" w14:textId="77777777" w:rsidR="00AB506D" w:rsidRPr="00AB506D" w:rsidRDefault="00AB506D" w:rsidP="00AB506D">
            <w:pPr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Discuss links to biology and healthy living (diet, exercise, sunlight).</w:t>
            </w:r>
          </w:p>
          <w:p w14:paraId="7C113552" w14:textId="12BCDE49" w:rsidR="00AB506D" w:rsidRPr="00926CE0" w:rsidRDefault="00AB506D" w:rsidP="00AB506D">
            <w:pPr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AB506D">
              <w:rPr>
                <w:rFonts w:ascii="Century Gothic" w:hAnsi="Century Gothic"/>
              </w:rPr>
              <w:t>Compare with growth in plants/animals: “Do we all grow in the same way?”</w:t>
            </w:r>
          </w:p>
        </w:tc>
      </w:tr>
    </w:tbl>
    <w:p w14:paraId="028A93D4" w14:textId="77777777" w:rsidR="00AB506D" w:rsidRPr="00926CE0" w:rsidRDefault="00AB506D">
      <w:pPr>
        <w:rPr>
          <w:rFonts w:ascii="Century Gothic" w:hAnsi="Century Gothic"/>
        </w:rPr>
      </w:pPr>
    </w:p>
    <w:p w14:paraId="645BDB58" w14:textId="77777777" w:rsidR="00AB506D" w:rsidRPr="00926CE0" w:rsidRDefault="00AB506D" w:rsidP="00AB506D">
      <w:pPr>
        <w:rPr>
          <w:rFonts w:ascii="Century Gothic" w:hAnsi="Century Gothic"/>
          <w:b/>
          <w:bCs/>
        </w:rPr>
      </w:pPr>
      <w:r w:rsidRPr="00926CE0">
        <w:rPr>
          <w:rFonts w:ascii="Century Gothic" w:hAnsi="Century Gothic"/>
          <w:b/>
          <w:bCs/>
        </w:rPr>
        <w:lastRenderedPageBreak/>
        <w:t>Longitudinal Study Structure: Lessons Across 6 Terms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5"/>
        <w:gridCol w:w="2495"/>
        <w:gridCol w:w="6285"/>
        <w:gridCol w:w="5393"/>
      </w:tblGrid>
      <w:tr w:rsidR="00AB506D" w:rsidRPr="00926CE0" w14:paraId="3791E009" w14:textId="77777777" w:rsidTr="00AB506D">
        <w:tc>
          <w:tcPr>
            <w:tcW w:w="0" w:type="auto"/>
            <w:hideMark/>
          </w:tcPr>
          <w:p w14:paraId="32FAB0A3" w14:textId="77777777" w:rsidR="00AB506D" w:rsidRPr="00926CE0" w:rsidRDefault="00AB506D" w:rsidP="001D0A1B">
            <w:pPr>
              <w:rPr>
                <w:rFonts w:ascii="Century Gothic" w:hAnsi="Century Gothic"/>
                <w:b/>
                <w:bCs/>
              </w:rPr>
            </w:pPr>
            <w:r w:rsidRPr="00926CE0">
              <w:rPr>
                <w:rFonts w:ascii="Century Gothic" w:hAnsi="Century Gothic"/>
                <w:b/>
                <w:bCs/>
              </w:rPr>
              <w:t>Term</w:t>
            </w:r>
          </w:p>
        </w:tc>
        <w:tc>
          <w:tcPr>
            <w:tcW w:w="0" w:type="auto"/>
            <w:hideMark/>
          </w:tcPr>
          <w:p w14:paraId="565725BF" w14:textId="77777777" w:rsidR="00AB506D" w:rsidRPr="00926CE0" w:rsidRDefault="00AB506D" w:rsidP="001D0A1B">
            <w:pPr>
              <w:rPr>
                <w:rFonts w:ascii="Century Gothic" w:hAnsi="Century Gothic"/>
                <w:b/>
                <w:bCs/>
              </w:rPr>
            </w:pPr>
            <w:r w:rsidRPr="00926CE0">
              <w:rPr>
                <w:rFonts w:ascii="Century Gothic" w:hAnsi="Century Gothic"/>
                <w:b/>
                <w:bCs/>
              </w:rPr>
              <w:t>Focus</w:t>
            </w:r>
          </w:p>
        </w:tc>
        <w:tc>
          <w:tcPr>
            <w:tcW w:w="0" w:type="auto"/>
            <w:hideMark/>
          </w:tcPr>
          <w:p w14:paraId="684FE3A1" w14:textId="77777777" w:rsidR="00AB506D" w:rsidRPr="00926CE0" w:rsidRDefault="00AB506D" w:rsidP="001D0A1B">
            <w:pPr>
              <w:rPr>
                <w:rFonts w:ascii="Century Gothic" w:hAnsi="Century Gothic"/>
                <w:b/>
                <w:bCs/>
              </w:rPr>
            </w:pPr>
            <w:r w:rsidRPr="00926CE0">
              <w:rPr>
                <w:rFonts w:ascii="Century Gothic" w:hAnsi="Century Gothic"/>
                <w:b/>
                <w:bCs/>
              </w:rPr>
              <w:t>Activities (All Years)</w:t>
            </w:r>
          </w:p>
        </w:tc>
        <w:tc>
          <w:tcPr>
            <w:tcW w:w="0" w:type="auto"/>
            <w:hideMark/>
          </w:tcPr>
          <w:p w14:paraId="5BDC901F" w14:textId="77777777" w:rsidR="00AB506D" w:rsidRPr="00926CE0" w:rsidRDefault="00AB506D" w:rsidP="001D0A1B">
            <w:pPr>
              <w:rPr>
                <w:rFonts w:ascii="Century Gothic" w:hAnsi="Century Gothic"/>
                <w:b/>
                <w:bCs/>
              </w:rPr>
            </w:pPr>
            <w:r w:rsidRPr="00926CE0">
              <w:rPr>
                <w:rFonts w:ascii="Century Gothic" w:hAnsi="Century Gothic"/>
                <w:b/>
                <w:bCs/>
              </w:rPr>
              <w:t>How It Builds Knowledge &amp; Data</w:t>
            </w:r>
          </w:p>
        </w:tc>
      </w:tr>
      <w:tr w:rsidR="00AB506D" w:rsidRPr="00926CE0" w14:paraId="19AC22B2" w14:textId="77777777" w:rsidTr="00AB506D">
        <w:tc>
          <w:tcPr>
            <w:tcW w:w="0" w:type="auto"/>
            <w:hideMark/>
          </w:tcPr>
          <w:p w14:paraId="724C8CE3" w14:textId="77777777" w:rsidR="00AB506D" w:rsidRPr="00926CE0" w:rsidRDefault="00AB506D" w:rsidP="001D0A1B">
            <w:pPr>
              <w:rPr>
                <w:rFonts w:ascii="Century Gothic" w:hAnsi="Century Gothic"/>
                <w:b/>
                <w:bCs/>
              </w:rPr>
            </w:pPr>
            <w:r w:rsidRPr="00926CE0">
              <w:rPr>
                <w:rFonts w:ascii="Century Gothic" w:hAnsi="Century Gothic"/>
                <w:b/>
                <w:bCs/>
              </w:rPr>
              <w:t>Autumn 1</w:t>
            </w:r>
          </w:p>
        </w:tc>
        <w:tc>
          <w:tcPr>
            <w:tcW w:w="0" w:type="auto"/>
            <w:hideMark/>
          </w:tcPr>
          <w:p w14:paraId="7DC5D593" w14:textId="77777777" w:rsidR="00AB506D" w:rsidRPr="00926CE0" w:rsidRDefault="00AB506D" w:rsidP="001D0A1B">
            <w:pPr>
              <w:rPr>
                <w:rFonts w:ascii="Century Gothic" w:hAnsi="Century Gothic"/>
                <w:b/>
                <w:bCs/>
              </w:rPr>
            </w:pPr>
            <w:r w:rsidRPr="00926CE0">
              <w:rPr>
                <w:rFonts w:ascii="Century Gothic" w:hAnsi="Century Gothic"/>
                <w:b/>
                <w:bCs/>
              </w:rPr>
              <w:t>Baseline Observations</w:t>
            </w:r>
          </w:p>
        </w:tc>
        <w:tc>
          <w:tcPr>
            <w:tcW w:w="0" w:type="auto"/>
            <w:hideMark/>
          </w:tcPr>
          <w:p w14:paraId="299F6503" w14:textId="77777777" w:rsidR="00AB506D" w:rsidRPr="00926CE0" w:rsidRDefault="00AB506D" w:rsidP="001D0A1B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Introduce question, explore the outdoor classroom, set up journals or logs. Make initial observations: photos, sketches, measurements, clues.</w:t>
            </w:r>
          </w:p>
        </w:tc>
        <w:tc>
          <w:tcPr>
            <w:tcW w:w="0" w:type="auto"/>
            <w:hideMark/>
          </w:tcPr>
          <w:p w14:paraId="62F2DA43" w14:textId="77777777" w:rsidR="00AB506D" w:rsidRPr="00926CE0" w:rsidRDefault="00AB506D" w:rsidP="001D0A1B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Establishes a baseline. Children get to know the environment and the question they’ll explore over time. Sets up routines for observation.</w:t>
            </w:r>
          </w:p>
        </w:tc>
      </w:tr>
      <w:tr w:rsidR="00AB506D" w:rsidRPr="00926CE0" w14:paraId="7DF2CAD5" w14:textId="77777777" w:rsidTr="00AB506D">
        <w:tc>
          <w:tcPr>
            <w:tcW w:w="0" w:type="auto"/>
            <w:hideMark/>
          </w:tcPr>
          <w:p w14:paraId="7BBBBEC8" w14:textId="77777777" w:rsidR="00AB506D" w:rsidRPr="00926CE0" w:rsidRDefault="00AB506D" w:rsidP="001D0A1B">
            <w:pPr>
              <w:rPr>
                <w:rFonts w:ascii="Century Gothic" w:hAnsi="Century Gothic"/>
                <w:b/>
                <w:bCs/>
              </w:rPr>
            </w:pPr>
            <w:r w:rsidRPr="00926CE0">
              <w:rPr>
                <w:rFonts w:ascii="Century Gothic" w:hAnsi="Century Gothic"/>
                <w:b/>
                <w:bCs/>
              </w:rPr>
              <w:t>Autumn 2</w:t>
            </w:r>
          </w:p>
        </w:tc>
        <w:tc>
          <w:tcPr>
            <w:tcW w:w="0" w:type="auto"/>
            <w:hideMark/>
          </w:tcPr>
          <w:p w14:paraId="6C9300BB" w14:textId="77777777" w:rsidR="00AB506D" w:rsidRPr="00926CE0" w:rsidRDefault="00AB506D" w:rsidP="001D0A1B">
            <w:pPr>
              <w:rPr>
                <w:rFonts w:ascii="Century Gothic" w:hAnsi="Century Gothic"/>
                <w:b/>
                <w:bCs/>
              </w:rPr>
            </w:pPr>
            <w:r w:rsidRPr="00926CE0">
              <w:rPr>
                <w:rFonts w:ascii="Century Gothic" w:hAnsi="Century Gothic"/>
                <w:b/>
                <w:bCs/>
              </w:rPr>
              <w:t>Seasonal Change / Early Patterns</w:t>
            </w:r>
          </w:p>
        </w:tc>
        <w:tc>
          <w:tcPr>
            <w:tcW w:w="0" w:type="auto"/>
            <w:hideMark/>
          </w:tcPr>
          <w:p w14:paraId="5E8FEC5C" w14:textId="77777777" w:rsidR="00AB506D" w:rsidRPr="00926CE0" w:rsidRDefault="00AB506D" w:rsidP="001D0A1B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Revisit original spots, repeat observations. Record early changes (e.g. temperature, colours, behaviours). Begin data tables/charts or nature diaries.</w:t>
            </w:r>
          </w:p>
        </w:tc>
        <w:tc>
          <w:tcPr>
            <w:tcW w:w="0" w:type="auto"/>
            <w:hideMark/>
          </w:tcPr>
          <w:p w14:paraId="526B6AF3" w14:textId="77777777" w:rsidR="00AB506D" w:rsidRPr="00926CE0" w:rsidRDefault="00AB506D" w:rsidP="001D0A1B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Builds awareness of change. Starts identifying patterns or cycles. First comparisons with baseline.</w:t>
            </w:r>
          </w:p>
        </w:tc>
      </w:tr>
      <w:tr w:rsidR="00AB506D" w:rsidRPr="00926CE0" w14:paraId="5B762E29" w14:textId="77777777" w:rsidTr="00AB506D">
        <w:tc>
          <w:tcPr>
            <w:tcW w:w="0" w:type="auto"/>
            <w:hideMark/>
          </w:tcPr>
          <w:p w14:paraId="665C566C" w14:textId="77777777" w:rsidR="00AB506D" w:rsidRPr="00926CE0" w:rsidRDefault="00AB506D" w:rsidP="001D0A1B">
            <w:pPr>
              <w:rPr>
                <w:rFonts w:ascii="Century Gothic" w:hAnsi="Century Gothic"/>
                <w:b/>
                <w:bCs/>
              </w:rPr>
            </w:pPr>
            <w:r w:rsidRPr="00926CE0">
              <w:rPr>
                <w:rFonts w:ascii="Century Gothic" w:hAnsi="Century Gothic"/>
                <w:b/>
                <w:bCs/>
              </w:rPr>
              <w:t>Spring 1</w:t>
            </w:r>
          </w:p>
        </w:tc>
        <w:tc>
          <w:tcPr>
            <w:tcW w:w="0" w:type="auto"/>
            <w:hideMark/>
          </w:tcPr>
          <w:p w14:paraId="7F6C4F9D" w14:textId="77777777" w:rsidR="00AB506D" w:rsidRPr="00926CE0" w:rsidRDefault="00AB506D" w:rsidP="001D0A1B">
            <w:pPr>
              <w:rPr>
                <w:rFonts w:ascii="Century Gothic" w:hAnsi="Century Gothic"/>
                <w:b/>
                <w:bCs/>
              </w:rPr>
            </w:pPr>
            <w:r w:rsidRPr="00926CE0">
              <w:rPr>
                <w:rFonts w:ascii="Century Gothic" w:hAnsi="Century Gothic"/>
                <w:b/>
                <w:bCs/>
              </w:rPr>
              <w:t>Mid-Year Checkpoint</w:t>
            </w:r>
          </w:p>
        </w:tc>
        <w:tc>
          <w:tcPr>
            <w:tcW w:w="0" w:type="auto"/>
            <w:hideMark/>
          </w:tcPr>
          <w:p w14:paraId="793726D4" w14:textId="77777777" w:rsidR="00AB506D" w:rsidRPr="00926CE0" w:rsidRDefault="00AB506D" w:rsidP="001D0A1B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Notice new life (buds, shoots, bird activity). Compare new findings with earlier data. Introduce a new method (e.g. measuring soil temp, bug hunt).</w:t>
            </w:r>
          </w:p>
        </w:tc>
        <w:tc>
          <w:tcPr>
            <w:tcW w:w="0" w:type="auto"/>
            <w:hideMark/>
          </w:tcPr>
          <w:p w14:paraId="53D98954" w14:textId="77777777" w:rsidR="00AB506D" w:rsidRPr="00926CE0" w:rsidRDefault="00AB506D" w:rsidP="001D0A1B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Reinforces seasonal cycles, encourages prediction and questioning. Adds new skills or tools.</w:t>
            </w:r>
          </w:p>
        </w:tc>
      </w:tr>
      <w:tr w:rsidR="00AB506D" w:rsidRPr="00926CE0" w14:paraId="117B174F" w14:textId="77777777" w:rsidTr="00AB506D">
        <w:tc>
          <w:tcPr>
            <w:tcW w:w="0" w:type="auto"/>
            <w:hideMark/>
          </w:tcPr>
          <w:p w14:paraId="5FD5C225" w14:textId="77777777" w:rsidR="00AB506D" w:rsidRPr="00926CE0" w:rsidRDefault="00AB506D" w:rsidP="001D0A1B">
            <w:pPr>
              <w:rPr>
                <w:rFonts w:ascii="Century Gothic" w:hAnsi="Century Gothic"/>
                <w:b/>
                <w:bCs/>
              </w:rPr>
            </w:pPr>
            <w:r w:rsidRPr="00926CE0">
              <w:rPr>
                <w:rFonts w:ascii="Century Gothic" w:hAnsi="Century Gothic"/>
                <w:b/>
                <w:bCs/>
              </w:rPr>
              <w:t>Spring 2</w:t>
            </w:r>
          </w:p>
        </w:tc>
        <w:tc>
          <w:tcPr>
            <w:tcW w:w="0" w:type="auto"/>
            <w:hideMark/>
          </w:tcPr>
          <w:p w14:paraId="2685EAD2" w14:textId="77777777" w:rsidR="00AB506D" w:rsidRPr="00926CE0" w:rsidRDefault="00AB506D" w:rsidP="001D0A1B">
            <w:pPr>
              <w:rPr>
                <w:rFonts w:ascii="Century Gothic" w:hAnsi="Century Gothic"/>
                <w:b/>
                <w:bCs/>
              </w:rPr>
            </w:pPr>
            <w:r w:rsidRPr="00926CE0">
              <w:rPr>
                <w:rFonts w:ascii="Century Gothic" w:hAnsi="Century Gothic"/>
                <w:b/>
                <w:bCs/>
              </w:rPr>
              <w:t>Investigating Relationships</w:t>
            </w:r>
          </w:p>
        </w:tc>
        <w:tc>
          <w:tcPr>
            <w:tcW w:w="0" w:type="auto"/>
            <w:hideMark/>
          </w:tcPr>
          <w:p w14:paraId="7A8E4AE9" w14:textId="77777777" w:rsidR="00AB506D" w:rsidRPr="00926CE0" w:rsidRDefault="00AB506D" w:rsidP="001D0A1B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Focus on interactions: plant-animal links, predator-prey signs, food chains/webs. Older pupils may map findings or use classification keys.</w:t>
            </w:r>
          </w:p>
        </w:tc>
        <w:tc>
          <w:tcPr>
            <w:tcW w:w="0" w:type="auto"/>
            <w:hideMark/>
          </w:tcPr>
          <w:p w14:paraId="3FDCB791" w14:textId="77777777" w:rsidR="00AB506D" w:rsidRPr="00926CE0" w:rsidRDefault="00AB506D" w:rsidP="001D0A1B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Deepens ecological understanding. Builds complexity in thinking (relationships, dependency).</w:t>
            </w:r>
          </w:p>
        </w:tc>
      </w:tr>
      <w:tr w:rsidR="00AB506D" w:rsidRPr="00926CE0" w14:paraId="64F1707A" w14:textId="77777777" w:rsidTr="00AB506D">
        <w:tc>
          <w:tcPr>
            <w:tcW w:w="0" w:type="auto"/>
            <w:hideMark/>
          </w:tcPr>
          <w:p w14:paraId="3A39FF2D" w14:textId="77777777" w:rsidR="00AB506D" w:rsidRPr="00926CE0" w:rsidRDefault="00AB506D" w:rsidP="001D0A1B">
            <w:pPr>
              <w:rPr>
                <w:rFonts w:ascii="Century Gothic" w:hAnsi="Century Gothic"/>
                <w:b/>
                <w:bCs/>
              </w:rPr>
            </w:pPr>
            <w:r w:rsidRPr="00926CE0">
              <w:rPr>
                <w:rFonts w:ascii="Century Gothic" w:hAnsi="Century Gothic"/>
                <w:b/>
                <w:bCs/>
              </w:rPr>
              <w:t>Summer 1</w:t>
            </w:r>
          </w:p>
        </w:tc>
        <w:tc>
          <w:tcPr>
            <w:tcW w:w="0" w:type="auto"/>
            <w:hideMark/>
          </w:tcPr>
          <w:p w14:paraId="5DFF3424" w14:textId="77777777" w:rsidR="00AB506D" w:rsidRPr="00926CE0" w:rsidRDefault="00AB506D" w:rsidP="001D0A1B">
            <w:pPr>
              <w:rPr>
                <w:rFonts w:ascii="Century Gothic" w:hAnsi="Century Gothic"/>
                <w:b/>
                <w:bCs/>
              </w:rPr>
            </w:pPr>
            <w:r w:rsidRPr="00926CE0">
              <w:rPr>
                <w:rFonts w:ascii="Century Gothic" w:hAnsi="Century Gothic"/>
                <w:b/>
                <w:bCs/>
              </w:rPr>
              <w:t>Growth and Reproduction</w:t>
            </w:r>
          </w:p>
        </w:tc>
        <w:tc>
          <w:tcPr>
            <w:tcW w:w="0" w:type="auto"/>
            <w:hideMark/>
          </w:tcPr>
          <w:p w14:paraId="22803E45" w14:textId="77777777" w:rsidR="00AB506D" w:rsidRPr="00926CE0" w:rsidRDefault="00AB506D" w:rsidP="001D0A1B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Track plant and animal development. Note flowers, seeds, nests, insects. Y6 tracks human growth too. Pupils reflect: What has changed most? Why?</w:t>
            </w:r>
          </w:p>
        </w:tc>
        <w:tc>
          <w:tcPr>
            <w:tcW w:w="0" w:type="auto"/>
            <w:hideMark/>
          </w:tcPr>
          <w:p w14:paraId="2CE193D7" w14:textId="77777777" w:rsidR="00AB506D" w:rsidRPr="00926CE0" w:rsidRDefault="00AB506D" w:rsidP="001D0A1B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Rich time for observations. Children apply accumulated knowledge and reflect on changes across time.</w:t>
            </w:r>
          </w:p>
        </w:tc>
      </w:tr>
      <w:tr w:rsidR="00AB506D" w:rsidRPr="00926CE0" w14:paraId="57131C9D" w14:textId="77777777" w:rsidTr="00AB506D">
        <w:tc>
          <w:tcPr>
            <w:tcW w:w="0" w:type="auto"/>
            <w:hideMark/>
          </w:tcPr>
          <w:p w14:paraId="1D74DC34" w14:textId="77777777" w:rsidR="00AB506D" w:rsidRPr="00926CE0" w:rsidRDefault="00AB506D" w:rsidP="001D0A1B">
            <w:pPr>
              <w:rPr>
                <w:rFonts w:ascii="Century Gothic" w:hAnsi="Century Gothic"/>
                <w:b/>
                <w:bCs/>
              </w:rPr>
            </w:pPr>
            <w:r w:rsidRPr="00926CE0">
              <w:rPr>
                <w:rFonts w:ascii="Century Gothic" w:hAnsi="Century Gothic"/>
                <w:b/>
                <w:bCs/>
              </w:rPr>
              <w:t>Summer 2</w:t>
            </w:r>
          </w:p>
        </w:tc>
        <w:tc>
          <w:tcPr>
            <w:tcW w:w="0" w:type="auto"/>
            <w:hideMark/>
          </w:tcPr>
          <w:p w14:paraId="27306F3D" w14:textId="77777777" w:rsidR="00AB506D" w:rsidRPr="00926CE0" w:rsidRDefault="00AB506D" w:rsidP="001D0A1B">
            <w:pPr>
              <w:rPr>
                <w:rFonts w:ascii="Century Gothic" w:hAnsi="Century Gothic"/>
                <w:b/>
                <w:bCs/>
              </w:rPr>
            </w:pPr>
            <w:r w:rsidRPr="00926CE0">
              <w:rPr>
                <w:rFonts w:ascii="Century Gothic" w:hAnsi="Century Gothic"/>
                <w:b/>
                <w:bCs/>
              </w:rPr>
              <w:t>End-of-Year Comparison &amp; Presentation</w:t>
            </w:r>
          </w:p>
        </w:tc>
        <w:tc>
          <w:tcPr>
            <w:tcW w:w="0" w:type="auto"/>
            <w:hideMark/>
          </w:tcPr>
          <w:p w14:paraId="0828416B" w14:textId="77777777" w:rsidR="00AB506D" w:rsidRPr="00926CE0" w:rsidRDefault="00AB506D" w:rsidP="001D0A1B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Compare summer findings with autumn. Review all data/photos/sketches. Create posters, presentations, journals, or displays.</w:t>
            </w:r>
          </w:p>
        </w:tc>
        <w:tc>
          <w:tcPr>
            <w:tcW w:w="0" w:type="auto"/>
            <w:hideMark/>
          </w:tcPr>
          <w:p w14:paraId="0B625993" w14:textId="77777777" w:rsidR="00AB506D" w:rsidRPr="00926CE0" w:rsidRDefault="00AB506D" w:rsidP="001D0A1B">
            <w:p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Encourages synthesis and communication. Celebrates learning journey. Encourages conclusions and future questions.</w:t>
            </w:r>
          </w:p>
        </w:tc>
      </w:tr>
    </w:tbl>
    <w:p w14:paraId="3E7029B2" w14:textId="77777777" w:rsidR="00AB506D" w:rsidRPr="00926CE0" w:rsidRDefault="00AB506D">
      <w:pPr>
        <w:rPr>
          <w:rFonts w:ascii="Century Gothic" w:hAnsi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926CE0" w:rsidRPr="00926CE0" w14:paraId="32114B16" w14:textId="77777777" w:rsidTr="00926CE0">
        <w:tc>
          <w:tcPr>
            <w:tcW w:w="7694" w:type="dxa"/>
          </w:tcPr>
          <w:p w14:paraId="2AE1B238" w14:textId="64305DBB" w:rsidR="00926CE0" w:rsidRPr="00926CE0" w:rsidRDefault="00926CE0" w:rsidP="00926CE0">
            <w:pPr>
              <w:rPr>
                <w:rFonts w:ascii="Century Gothic" w:hAnsi="Century Gothic"/>
                <w:b/>
                <w:bCs/>
              </w:rPr>
            </w:pPr>
            <w:r w:rsidRPr="00926CE0">
              <w:rPr>
                <w:rFonts w:ascii="Century Gothic" w:hAnsi="Century Gothic"/>
                <w:b/>
                <w:bCs/>
              </w:rPr>
              <w:t>How It Builds Over Time (Key Features)</w:t>
            </w:r>
            <w:r w:rsidRPr="00926CE0">
              <w:rPr>
                <w:rFonts w:ascii="Century Gothic" w:hAnsi="Century Gothic"/>
                <w:b/>
                <w:bCs/>
              </w:rPr>
              <w:t xml:space="preserve"> - Implementation</w:t>
            </w:r>
          </w:p>
        </w:tc>
        <w:tc>
          <w:tcPr>
            <w:tcW w:w="7694" w:type="dxa"/>
          </w:tcPr>
          <w:p w14:paraId="2F7EE483" w14:textId="7A7135F8" w:rsidR="00926CE0" w:rsidRPr="00926CE0" w:rsidRDefault="00926CE0" w:rsidP="00926CE0">
            <w:pPr>
              <w:rPr>
                <w:rFonts w:ascii="Century Gothic" w:hAnsi="Century Gothic"/>
                <w:b/>
                <w:bCs/>
              </w:rPr>
            </w:pPr>
            <w:r w:rsidRPr="00926CE0">
              <w:rPr>
                <w:rFonts w:ascii="Century Gothic" w:hAnsi="Century Gothic"/>
                <w:b/>
                <w:bCs/>
              </w:rPr>
              <w:t>Evidence - Impact</w:t>
            </w:r>
          </w:p>
        </w:tc>
      </w:tr>
      <w:tr w:rsidR="00926CE0" w:rsidRPr="00926CE0" w14:paraId="36F18CFD" w14:textId="77777777" w:rsidTr="00926CE0">
        <w:tc>
          <w:tcPr>
            <w:tcW w:w="7694" w:type="dxa"/>
          </w:tcPr>
          <w:p w14:paraId="12E84346" w14:textId="77777777" w:rsidR="00926CE0" w:rsidRPr="00926CE0" w:rsidRDefault="00926CE0" w:rsidP="00926CE0">
            <w:pPr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Cumulative learning: Children revisit the same place/question, reinforcing memory and adding new observations each term.</w:t>
            </w:r>
          </w:p>
          <w:p w14:paraId="7369989D" w14:textId="77777777" w:rsidR="00926CE0" w:rsidRPr="00926CE0" w:rsidRDefault="00926CE0" w:rsidP="00926CE0">
            <w:pPr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Growing independence: From teacher-led in Term 1 to pupil-led observation, questioning, and conclusion-making by Term 6.</w:t>
            </w:r>
          </w:p>
          <w:p w14:paraId="3510A41D" w14:textId="77777777" w:rsidR="00926CE0" w:rsidRPr="00926CE0" w:rsidRDefault="00926CE0" w:rsidP="00926CE0">
            <w:pPr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 xml:space="preserve">Cross-year coherence: Even though the questions vary by year group, children revisit core concepts like habitats, </w:t>
            </w:r>
            <w:r w:rsidRPr="00926CE0">
              <w:rPr>
                <w:rFonts w:ascii="Century Gothic" w:hAnsi="Century Gothic"/>
              </w:rPr>
              <w:lastRenderedPageBreak/>
              <w:t>seasonal change, classification, and interdependence—deepening each time.</w:t>
            </w:r>
          </w:p>
          <w:p w14:paraId="5A74C7B9" w14:textId="77777777" w:rsidR="00926CE0" w:rsidRPr="00926CE0" w:rsidRDefault="00926CE0" w:rsidP="00926CE0">
            <w:pPr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 xml:space="preserve">Data skills: Children learn to </w:t>
            </w:r>
            <w:r w:rsidRPr="00926CE0">
              <w:rPr>
                <w:rFonts w:ascii="Century Gothic" w:hAnsi="Century Gothic"/>
                <w:i/>
                <w:iCs/>
              </w:rPr>
              <w:t>observe</w:t>
            </w:r>
            <w:r w:rsidRPr="00926CE0">
              <w:rPr>
                <w:rFonts w:ascii="Century Gothic" w:hAnsi="Century Gothic"/>
              </w:rPr>
              <w:t xml:space="preserve">, </w:t>
            </w:r>
            <w:r w:rsidRPr="00926CE0">
              <w:rPr>
                <w:rFonts w:ascii="Century Gothic" w:hAnsi="Century Gothic"/>
                <w:i/>
                <w:iCs/>
              </w:rPr>
              <w:t>record</w:t>
            </w:r>
            <w:r w:rsidRPr="00926CE0">
              <w:rPr>
                <w:rFonts w:ascii="Century Gothic" w:hAnsi="Century Gothic"/>
              </w:rPr>
              <w:t xml:space="preserve">, </w:t>
            </w:r>
            <w:r w:rsidRPr="00926CE0">
              <w:rPr>
                <w:rFonts w:ascii="Century Gothic" w:hAnsi="Century Gothic"/>
                <w:i/>
                <w:iCs/>
              </w:rPr>
              <w:t>measure</w:t>
            </w:r>
            <w:r w:rsidRPr="00926CE0">
              <w:rPr>
                <w:rFonts w:ascii="Century Gothic" w:hAnsi="Century Gothic"/>
              </w:rPr>
              <w:t xml:space="preserve">, </w:t>
            </w:r>
            <w:r w:rsidRPr="00926CE0">
              <w:rPr>
                <w:rFonts w:ascii="Century Gothic" w:hAnsi="Century Gothic"/>
                <w:i/>
                <w:iCs/>
              </w:rPr>
              <w:t>compare</w:t>
            </w:r>
            <w:r w:rsidRPr="00926CE0">
              <w:rPr>
                <w:rFonts w:ascii="Century Gothic" w:hAnsi="Century Gothic"/>
              </w:rPr>
              <w:t xml:space="preserve">, and </w:t>
            </w:r>
            <w:r w:rsidRPr="00926CE0">
              <w:rPr>
                <w:rFonts w:ascii="Century Gothic" w:hAnsi="Century Gothic"/>
                <w:i/>
                <w:iCs/>
              </w:rPr>
              <w:t>conclude</w:t>
            </w:r>
            <w:r w:rsidRPr="00926CE0">
              <w:rPr>
                <w:rFonts w:ascii="Century Gothic" w:hAnsi="Century Gothic"/>
              </w:rPr>
              <w:t>—gradually building scientific method and vocabulary.</w:t>
            </w:r>
          </w:p>
          <w:p w14:paraId="5C7A4822" w14:textId="18ED416F" w:rsidR="00926CE0" w:rsidRPr="00926CE0" w:rsidRDefault="00926CE0" w:rsidP="00926CE0">
            <w:pPr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Ownership &amp; curiosity: They feel part of a long-term project and see real impact, especially if they present their findings.</w:t>
            </w:r>
          </w:p>
        </w:tc>
        <w:tc>
          <w:tcPr>
            <w:tcW w:w="7694" w:type="dxa"/>
          </w:tcPr>
          <w:p w14:paraId="551F811F" w14:textId="77777777" w:rsidR="00926CE0" w:rsidRPr="00926CE0" w:rsidRDefault="00926CE0" w:rsidP="00926CE0">
            <w:pPr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lastRenderedPageBreak/>
              <w:t>Outdoor classroom displays with a timeline, photos, pupil quotes, or findings.</w:t>
            </w:r>
          </w:p>
          <w:p w14:paraId="34A95F79" w14:textId="77777777" w:rsidR="00926CE0" w:rsidRPr="00926CE0" w:rsidRDefault="00926CE0" w:rsidP="00926CE0">
            <w:pPr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Whole school science week or exhibition at the end of the year to share and celebrate learning.</w:t>
            </w:r>
          </w:p>
          <w:p w14:paraId="60C07D4C" w14:textId="77777777" w:rsidR="00926CE0" w:rsidRPr="00926CE0" w:rsidRDefault="00926CE0" w:rsidP="00926CE0">
            <w:pPr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Digital logs (e.g. Seesaw, class blogs) to track observations and allow parents to engage.</w:t>
            </w:r>
          </w:p>
          <w:p w14:paraId="5393AC5E" w14:textId="77777777" w:rsidR="00926CE0" w:rsidRPr="00926CE0" w:rsidRDefault="00926CE0" w:rsidP="00926CE0">
            <w:pPr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26CE0">
              <w:rPr>
                <w:rFonts w:ascii="Century Gothic" w:hAnsi="Century Gothic"/>
              </w:rPr>
              <w:t>Year-on-year continuity: Revisit the same question the following year to show progression—or spiral in a new angle (e.g. soil health, climate impacts, water usage).</w:t>
            </w:r>
          </w:p>
          <w:p w14:paraId="5A2E2295" w14:textId="77777777" w:rsidR="00926CE0" w:rsidRPr="00926CE0" w:rsidRDefault="00926CE0" w:rsidP="00926CE0">
            <w:pPr>
              <w:rPr>
                <w:rFonts w:ascii="Century Gothic" w:hAnsi="Century Gothic"/>
              </w:rPr>
            </w:pPr>
          </w:p>
        </w:tc>
      </w:tr>
    </w:tbl>
    <w:p w14:paraId="6D394763" w14:textId="77777777" w:rsidR="00926CE0" w:rsidRPr="00926CE0" w:rsidRDefault="00926CE0" w:rsidP="00926CE0">
      <w:pPr>
        <w:rPr>
          <w:rFonts w:ascii="Century Gothic" w:hAnsi="Century Gothic"/>
          <w:b/>
          <w:bCs/>
        </w:rPr>
      </w:pPr>
    </w:p>
    <w:p w14:paraId="68E27ED5" w14:textId="77777777" w:rsidR="00AB506D" w:rsidRPr="00926CE0" w:rsidRDefault="00AB506D">
      <w:pPr>
        <w:rPr>
          <w:rFonts w:ascii="Century Gothic" w:hAnsi="Century Gothic"/>
        </w:rPr>
      </w:pPr>
    </w:p>
    <w:sectPr w:rsidR="00AB506D" w:rsidRPr="00926CE0" w:rsidSect="00AB506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81C95"/>
    <w:multiLevelType w:val="multilevel"/>
    <w:tmpl w:val="54C45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4840D7"/>
    <w:multiLevelType w:val="multilevel"/>
    <w:tmpl w:val="71540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2C19EB"/>
    <w:multiLevelType w:val="multilevel"/>
    <w:tmpl w:val="0A688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871355"/>
    <w:multiLevelType w:val="multilevel"/>
    <w:tmpl w:val="C3F8A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BA040A"/>
    <w:multiLevelType w:val="multilevel"/>
    <w:tmpl w:val="5AD65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33162B"/>
    <w:multiLevelType w:val="multilevel"/>
    <w:tmpl w:val="2E5AC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6E030C"/>
    <w:multiLevelType w:val="multilevel"/>
    <w:tmpl w:val="202E1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3E4C64"/>
    <w:multiLevelType w:val="multilevel"/>
    <w:tmpl w:val="9EA24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7464157">
    <w:abstractNumId w:val="5"/>
  </w:num>
  <w:num w:numId="2" w16cid:durableId="2123069054">
    <w:abstractNumId w:val="4"/>
  </w:num>
  <w:num w:numId="3" w16cid:durableId="1685592096">
    <w:abstractNumId w:val="1"/>
  </w:num>
  <w:num w:numId="4" w16cid:durableId="744035916">
    <w:abstractNumId w:val="3"/>
  </w:num>
  <w:num w:numId="5" w16cid:durableId="844243502">
    <w:abstractNumId w:val="0"/>
  </w:num>
  <w:num w:numId="6" w16cid:durableId="302974490">
    <w:abstractNumId w:val="6"/>
  </w:num>
  <w:num w:numId="7" w16cid:durableId="662704620">
    <w:abstractNumId w:val="7"/>
  </w:num>
  <w:num w:numId="8" w16cid:durableId="273097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06D"/>
    <w:rsid w:val="000A559C"/>
    <w:rsid w:val="000D6BDB"/>
    <w:rsid w:val="00663851"/>
    <w:rsid w:val="006B7657"/>
    <w:rsid w:val="007456B3"/>
    <w:rsid w:val="00926CE0"/>
    <w:rsid w:val="00AB5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AD7CA"/>
  <w15:chartTrackingRefBased/>
  <w15:docId w15:val="{B338639B-9FEF-4433-9022-ACB6B76DB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50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50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50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50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50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50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50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50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50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50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50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50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50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50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50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50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50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50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50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50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50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50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50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50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50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50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50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50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506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B50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Tester</dc:creator>
  <cp:keywords/>
  <dc:description/>
  <cp:lastModifiedBy>Jo Tester</cp:lastModifiedBy>
  <cp:revision>2</cp:revision>
  <dcterms:created xsi:type="dcterms:W3CDTF">2025-09-04T09:34:00Z</dcterms:created>
  <dcterms:modified xsi:type="dcterms:W3CDTF">2025-09-04T09:49:00Z</dcterms:modified>
</cp:coreProperties>
</file>